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6413A83"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7F6E9478" w14:textId="77777777"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14:paraId="627ED7EF" w14:textId="555F636B"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09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14:paraId="47BC86EC" w14:textId="61905CE7"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7A48FB6E" w14:textId="77777777"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0B6013F" w:rsidR="005C2EC8" w:rsidRPr="00AB3E99" w:rsidRDefault="00845288" w:rsidP="3259EAD8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8E2565">
              <w:rPr>
                <w:rFonts w:ascii="Calibri" w:hAnsi="Calibri" w:cs="Calibri"/>
                <w:i/>
                <w:iCs/>
                <w:color w:val="DC9529"/>
              </w:rPr>
              <w:t>серпень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3259EAD8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27487B2D" w14:textId="77777777"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7593A00C" w14:textId="22AA2818" w:rsidR="005C2EC8" w:rsidRPr="002530AB" w:rsidRDefault="002C27F0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У Чернівецькій області</w:t>
            </w:r>
          </w:p>
          <w:p w14:paraId="60F4A70D" w14:textId="6A5D3CC6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7A83AA21" w14:textId="2E2AA199"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0B5B1F3"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0578B5C3"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січні–серпні 2025р. порівняно </w:t>
      </w:r>
      <w:r w:rsidR="00A37B2B">
        <w:rPr>
          <w:rFonts w:ascii="Calibri" w:hAnsi="Calibri" w:cs="Calibri"/>
          <w:color w:val="1F4E79" w:themeColor="accent5" w:themeShade="80"/>
        </w:rPr>
        <w:br/>
      </w:r>
      <w:r w:rsidRPr="008E2565">
        <w:rPr>
          <w:rFonts w:ascii="Calibri" w:hAnsi="Calibri" w:cs="Calibri"/>
          <w:color w:val="1F4E79" w:themeColor="accent5" w:themeShade="80"/>
        </w:rPr>
        <w:t>з січнем–серпнем 2024р. зменшився на 7,0%.</w:t>
      </w:r>
    </w:p>
    <w:p w14:paraId="689F53B6" w14:textId="77777777"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3259EAD8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3259EAD8">
        <w:tc>
          <w:tcPr>
            <w:tcW w:w="3261" w:type="dxa"/>
            <w:vMerge/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2B27D634" w:rsidR="00AE21C4" w:rsidRPr="00353E37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32917A7F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93,0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3A6ACDE1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97,6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34EF1E68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86,0</w:t>
            </w:r>
          </w:p>
        </w:tc>
      </w:tr>
      <w:tr w:rsidR="00AE21C4" w:rsidRPr="00B43F7F" w14:paraId="56F9D9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AE21C4" w:rsidRPr="00B43F7F" w14:paraId="76A84CFA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EBF3C5" w14:textId="74904B77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94,9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09BCDBE2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92,5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4FB22EB9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101,0</w:t>
            </w:r>
          </w:p>
        </w:tc>
      </w:tr>
      <w:tr w:rsidR="00AE21C4" w:rsidRPr="00B43F7F" w14:paraId="28786F86" w14:textId="77777777" w:rsidTr="3259EAD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97CC1D" w14:textId="279FF427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92,2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616568D4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100,4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3D1F1D37" w:rsidR="00AE21C4" w:rsidRPr="00316D0E" w:rsidRDefault="008E2565" w:rsidP="00954A57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82,0</w:t>
            </w:r>
          </w:p>
        </w:tc>
      </w:tr>
    </w:tbl>
    <w:p w14:paraId="71028792" w14:textId="44BCA2D3"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3259EAD8">
        <w:tc>
          <w:tcPr>
            <w:tcW w:w="9629" w:type="dxa"/>
          </w:tcPr>
          <w:p w14:paraId="44AFA82D" w14:textId="363A9DB6"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3259EAD8">
        <w:tc>
          <w:tcPr>
            <w:tcW w:w="9629" w:type="dxa"/>
          </w:tcPr>
          <w:p w14:paraId="4E08BCC5" w14:textId="0B543E59"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3259EAD8">
        <w:tc>
          <w:tcPr>
            <w:tcW w:w="9629" w:type="dxa"/>
          </w:tcPr>
          <w:p w14:paraId="04E275E0" w14:textId="66523771"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3259EAD8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3259EAD8">
        <w:tc>
          <w:tcPr>
            <w:tcW w:w="9629" w:type="dxa"/>
          </w:tcPr>
          <w:p w14:paraId="066CE1BC" w14:textId="17D07802"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3259EAD8">
        <w:tc>
          <w:tcPr>
            <w:tcW w:w="9629" w:type="dxa"/>
          </w:tcPr>
          <w:p w14:paraId="47595AD1" w14:textId="4B1455C8"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Показники формуються за результатами державного статистичного спостереження "Продукція сільського господарства у постійних цінах". 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3DA09ED2" w14:textId="77A3CDDA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14:paraId="7D788390" w14:textId="703286C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Pr="3259EAD8">
              <w:rPr>
                <w:rFonts w:ascii="Vivaldi" w:eastAsia="Vivaldi" w:hAnsi="Vivaldi" w:cs="Vivaldi"/>
                <w:color w:val="1F4E79" w:themeColor="accent5" w:themeShade="80"/>
              </w:rPr>
              <w:t>—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14:paraId="587475C1" w14:textId="01DE8880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Джерелами даних є інформація, отримана за результатами інших ДСС: зведені дані ДСС "Площі, валові збори та урожайність сільськогосподарських культур" за формою</w:t>
            </w:r>
            <w:r w:rsidR="64A79AF8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№37-сг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(місячна) "Звіт про збирання врожаю сільськогосподарських культур" та формою </w:t>
            </w:r>
            <w:r w:rsidR="00A37B2B">
              <w:rPr>
                <w:rFonts w:ascii="Calibri" w:eastAsia="Calibri" w:hAnsi="Calibri" w:cs="Calibri"/>
                <w:color w:val="1F4E79" w:themeColor="accent5" w:themeShade="80"/>
              </w:rPr>
              <w:br/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</w:t>
            </w:r>
            <w:r w:rsidR="0E539199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29-сг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>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6A6F1380" w14:textId="58B776DC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14:paraId="639D9B67" w14:textId="54859287"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19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14:paraId="29B8920D" w14:textId="1F09529D" w:rsidR="3259EAD8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</w:rPr>
            </w:pPr>
          </w:p>
          <w:p w14:paraId="23DE523C" w14:textId="77777777"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3259EAD8">
        <w:tc>
          <w:tcPr>
            <w:tcW w:w="9629" w:type="dxa"/>
          </w:tcPr>
          <w:p w14:paraId="321A307A" w14:textId="6B22D235"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3259EAD8">
        <w:tc>
          <w:tcPr>
            <w:tcW w:w="9629" w:type="dxa"/>
          </w:tcPr>
          <w:p w14:paraId="54299BCB" w14:textId="7E29EF20"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46F0DBC4" w14:textId="41919CCC"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0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14:paraId="7657E811" w14:textId="77777777"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1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</w:t>
              </w:r>
              <w:bookmarkStart w:id="1" w:name="_GoBack"/>
              <w:bookmarkEnd w:id="1"/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14:paraId="256EDCD9" w14:textId="77777777" w:rsidR="002C27F0" w:rsidRPr="002C27F0" w:rsidRDefault="002C27F0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2" w:history="1">
              <w:r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14:paraId="242F9023" w14:textId="291B304C" w:rsidR="00A36402" w:rsidRPr="005E0CF1" w:rsidRDefault="002C27F0" w:rsidP="002C27F0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5513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171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172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173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174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175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176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177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178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179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180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181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styleId="aff1">
    <w:name w:val="Unresolved Mention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 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v.ukrstat.gov.ua/index_statinf/econom/silisrub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gus@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publiy/2017/sil.htm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967F80-F0C1-467E-AA6D-A61446C1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САМОЙЛОВА Алла Сергіївна</cp:lastModifiedBy>
  <cp:revision>6</cp:revision>
  <dcterms:created xsi:type="dcterms:W3CDTF">2025-10-08T06:54:00Z</dcterms:created>
  <dcterms:modified xsi:type="dcterms:W3CDTF">2025-10-08T07:11:00Z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